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24 267 vom 16. Januar 2025</w:t>
      </w:r>
    </w:p>
    <w:p>
      <w:r>
        <w:t>VS Kantonsgericht, 2025-01-16, FR</w:t>
      </w:r>
    </w:p>
    <w:p>
      <w:r>
        <w:rPr>
          <w:b/>
        </w:rPr>
        <w:t xml:space="preserve">Quelle: </w:t>
      </w:r>
      <w:r>
        <w:t>https://mcp.opencaselaw.ch/entscheid/vs_gerichte_C1 24 267</w:t>
      </w:r>
    </w:p>
    <w:p>
      <w:r>
        <w:t>FR: VS_GERICHTE C1 24 267 du 16 janvier 2025</w:t>
      </w:r>
    </w:p>
    <w:p>
      <w:r>
        <w:t>IT: VS_GERICHTE C1 24 267 del 16 gennaio 2025</w:t>
      </w:r>
    </w:p>
    <w:p>
      <w:pPr>
        <w:pStyle w:val="Heading2"/>
      </w:pPr>
      <w:r>
        <w:t>Regeste</w:t>
      </w:r>
    </w:p>
    <w:p>
      <w:r>
        <w:t>C1 24 267 ARRÊT DU 16 JANVIER 2025 Tribunal cantonal du Valais Cour civile II Béatrice Neyroud, présidente ; Laure Ebener, greffière en la cause X _________, appelant, représenté par Maître Patricia Clavien, avocate à Sion contre la décision rendue le 6 décembre 2024 par le juge II du A _________ dans la succession de feu Y _________ (restitution de délai pour prendre parti sur la succession ; art. 587 al. 2 CC)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 est admis et la décision du 6 décembre 2024 est annulée.</w:t>
      </w:r>
    </w:p>
    <w:p>
      <w:r>
        <w:rPr>
          <w:b/>
        </w:rPr>
        <w:t>E. 2</w:t>
      </w:r>
    </w:p>
    <w:p>
      <w:r>
        <w:t>L’acceptation par X _________ de la succession de feu Y _________ sous bénéfice d’inventaire est annulée pour vice de la volonté.</w:t>
      </w:r>
    </w:p>
    <w:p>
      <w:r>
        <w:rPr>
          <w:b/>
        </w:rPr>
        <w:t>E. 3</w:t>
      </w:r>
    </w:p>
    <w:p>
      <w:r>
        <w:t>La cause est renvoyée au Tribunal de district pour qu’une nouvelle décision soit rendue après qu’un nouveau délai aura été imparti à X _________ pour se déterminer sur le sort de la succession.</w:t>
      </w:r>
    </w:p>
    <w:p>
      <w:r>
        <w:rPr>
          <w:b/>
        </w:rPr>
        <w:t>E. 4</w:t>
      </w:r>
    </w:p>
    <w:p>
      <w:r>
        <w:t>Il n’est pas perçu de frais pour la procédure d’appel.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t>Sion, le 16 janvier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